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D0F7F" w:rsidRPr="00C54FDE" w:rsidRDefault="003D0F7F" w:rsidP="003D0F7F">
      <w:pPr>
        <w:pBdr>
          <w:bottom w:val="single" w:sz="6" w:space="2" w:color="auto"/>
        </w:pBdr>
        <w:ind w:firstLine="284"/>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                           1 лекция           </w:t>
      </w:r>
      <w:r w:rsidRPr="00C54FDE">
        <w:rPr>
          <w:rFonts w:ascii="Times New Roman" w:hAnsi="Times New Roman" w:cs="Times New Roman"/>
          <w:b/>
          <w:sz w:val="28"/>
          <w:szCs w:val="28"/>
          <w:lang w:val="kk-KZ"/>
        </w:rPr>
        <w:t>Ақпарат және әуен</w:t>
      </w:r>
    </w:p>
    <w:p w:rsidR="00B531FB" w:rsidRPr="00F961D0" w:rsidRDefault="00B531FB" w:rsidP="00B531FB">
      <w:pPr>
        <w:pBdr>
          <w:bottom w:val="single" w:sz="6" w:space="2" w:color="auto"/>
        </w:pBdr>
        <w:ind w:firstLine="284"/>
        <w:jc w:val="both"/>
        <w:rPr>
          <w:rFonts w:ascii="Times New Roman" w:hAnsi="Times New Roman" w:cs="Times New Roman"/>
          <w:sz w:val="28"/>
          <w:szCs w:val="28"/>
          <w:lang w:val="kk-KZ"/>
        </w:rPr>
      </w:pPr>
      <w:r w:rsidRPr="00F961D0">
        <w:rPr>
          <w:rFonts w:ascii="Times New Roman" w:hAnsi="Times New Roman" w:cs="Times New Roman"/>
          <w:sz w:val="28"/>
          <w:szCs w:val="28"/>
          <w:lang w:val="kk-KZ"/>
        </w:rPr>
        <w:t xml:space="preserve">Ақпаратты ұсыну процесінің жедел де қысқа-нұсқалығына қарамастан жаңалықтар топтамасының бас-аяғында, ақпараттардың арасындағы роликтерде міндетті түрде музыка беріледі. Себебі, музыкада адамның көңіл күйін  бірнеше секундта-ақ баурай алатын аса зор қуатты күш бар. «Музыкадағы дыбыстар құдіреті бір-бірімен астаса келіп, адамзат бойындағы нәзік сезімдерді айрықша бір тегеурінде күш-қуатпен оятады. Музыка алуан құбылыстарды суреттеп, олардың эмоциялық ауқымын аша отырып, қалың бұқараның рухани өмірін қалыптастыру құралы ретінде қызмет атқарады»/1/. Сондықтан да музыка, ең алдымен, телеақпаратты жеңіл қабылдауға көмектеседі. Әлбетте, сөз астарындағы саз баяндалып отырған оқиғаның, құбылыстың мән-мағынасын ашуға, мазмұнын түсініп алуға үлкен ықпалын тигізеді. Телехабардың  адамның сана-сезіміне тигізер әсері мен ықпалын арттыруда музыка орасан зор роль атқарады. Демек, музыка аудиторияны баурап алып, олардың көңіл күйін меңгеруге мүмкіндік беретін, сөйтіп, ақпаратты жеңіл, әрі жедел қабылдауына жағдай туғызатын кәсіби құрал болып табылады. Демек, М.Барманқұлов телевизия мен радиодағы музыканың өзіне тән ерекшеліктерін аудиторияның эфирлік ақпараттағы фактілерді қабылдап алуға қатысты психолгиялық бейімделіктері тұрғысынан қарастырған. </w:t>
      </w:r>
    </w:p>
    <w:p w:rsidR="009706D7" w:rsidRPr="00B531FB" w:rsidRDefault="009706D7">
      <w:pPr>
        <w:rPr>
          <w:lang w:val="kk-KZ"/>
        </w:rPr>
      </w:pPr>
    </w:p>
    <w:sectPr w:rsidR="009706D7" w:rsidRPr="00B531F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D0F7F"/>
    <w:rsid w:val="003D0F7F"/>
    <w:rsid w:val="009706D7"/>
    <w:rsid w:val="00B531F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196</Words>
  <Characters>1121</Characters>
  <Application>Microsoft Office Word</Application>
  <DocSecurity>0</DocSecurity>
  <Lines>9</Lines>
  <Paragraphs>2</Paragraphs>
  <ScaleCrop>false</ScaleCrop>
  <Company/>
  <LinksUpToDate>false</LinksUpToDate>
  <CharactersWithSpaces>1315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Nuriman</dc:creator>
  <cp:keywords/>
  <dc:description/>
  <cp:lastModifiedBy>Nuriman</cp:lastModifiedBy>
  <cp:revision>3</cp:revision>
  <dcterms:created xsi:type="dcterms:W3CDTF">2016-10-09T05:18:00Z</dcterms:created>
  <dcterms:modified xsi:type="dcterms:W3CDTF">2016-10-09T05:20:00Z</dcterms:modified>
</cp:coreProperties>
</file>